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r Wirtschaftswege im Stadtgebiet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,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